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Linton Netball Club: Code of Conduct for Players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5480050</wp:posOffset>
            </wp:positionH>
            <wp:positionV relativeFrom="paragraph">
              <wp:posOffset>-234949</wp:posOffset>
            </wp:positionV>
            <wp:extent cx="1214755" cy="16319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4755" cy="16319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Codes of Conduct require the highest standards of conduct from everyone involved in netball to ensure that their behaviour and actions meet the values and standards expected at all times. Everyone must conduct themselves in an honest, fair, impartial and transparent manner.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Codes of Conduct are applicable to all aspects of the Sport and are driven by England Netball’s Values (Respect, Teamwork, Achievement and Fun) and the Guiding Principles.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will Respect: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rules, regulations and requirements of the Sport, including, but not limited to, any competitions in which I participate either directly or indirectly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rights, dignity and worth of all people involved in netball, regardless of gender, marital status, race, colour, disability, sexuality, age, occupation, religion or political opinion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rights, dignity and worth of Children, Young People and Adults at Risk and ensure that I am aware of the Safeguarding best practice guidelines and procedures when interacting with them.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Confidentiality and the sensitivities of information I hold on other individuals.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position I hold within Netball and always conduct and dress myself in an appropriate manner.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Netball is based on Teamwork, therefore I will: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abuse or misuse any relationship of trust or position of power or influence held by me in my team, be that my playing team, Club, County, Regional or England Netball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on time, dressed appropriately and ready to give my full attention to the role I am carrying out within Netball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Recognise that individuals bring different qualities and attributes but “together we will excel”.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new members, volunteers, and connected participation and cooperate with Members, Connected Participants, colleagues, coaches, officials and administrators already in the Sport.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recognise individuals participate in Netball to achieve and have fun, therefore I will: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Recognise the achievements of others and applaud their successes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impinge on others enjoyment of the Sport or my performance by consuming alcoholic drinks or smoke immediately prior to or while participating in the sport, or while safeguarding children, young people or vulnerable adults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everyone has the opportunity to participant in a fair, honest environment by rejecting cheating, abiding by the Anti-Doping policies and not taking illegal substances immediately prior to or while participating in the Sport.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 modesty in victory and graciousness in defeat; be sporting – whether I win or lose; always acknowledge the other team and the umpires at the end of the game with a hand shake or three cheers.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argue with an official or participant during a game and listen to and cooperate with officials’ decisions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 my temper; I understand that verbal, emotional and physical abuse of officials, coaches, spectators or participants, or deliberately distracting or provoking a participant, coach or official is not acceptable or permitted behaviour in netball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Enjoy the game and ensure others can also enjoy it.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6ODBr36t3fZ/cadknBw80+9Mw==">CgMxLjA4AHIhMTUyVkRNd0dWaTZjbzFxTUFld2h1M2F4LTZPcjJxYUFt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2015-03-02T10:14:00Z</dcterms:created>
  <dc:creator>Jim Bridgeman</dc:creator>
</cp:coreProperties>
</file>